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345" w:rsidRDefault="007055D1">
      <w:pPr>
        <w:pStyle w:val="1"/>
        <w:spacing w:before="180"/>
        <w:ind w:firstLine="709"/>
      </w:pPr>
      <w:bookmarkStart w:id="0" w:name="_GoBack"/>
      <w:r>
        <w:rPr>
          <w:rFonts w:ascii="Times New Roman" w:eastAsia="Times New Roman" w:hAnsi="Times New Roman" w:cs="Times New Roman"/>
          <w:szCs w:val="24"/>
        </w:rPr>
        <w:t>1 тапсырма Есепті кезеңді жабу</w:t>
      </w:r>
    </w:p>
    <w:p w:rsidR="00A53345" w:rsidRDefault="007055D1">
      <w:pPr>
        <w:ind w:firstLine="709"/>
        <w:jc w:val="both"/>
      </w:pPr>
      <w:r>
        <w:rPr>
          <w:szCs w:val="24"/>
        </w:rPr>
        <w:t>Сіз «Бірлі</w:t>
      </w:r>
      <w:r>
        <w:rPr>
          <w:szCs w:val="24"/>
        </w:rPr>
        <w:t>к» ЖШС есепшісісіз. 20X1 жылғы 31 желтоқсандағы түзетілмеген айналым ведомосінен жылдық есептілік дайындаңыз. Барлық сома мың теңгемен берілген. Табыс салығы мен ҚҚС бұл тапсырмада есептелмейді.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55" w:type="dxa"/>
          <w:left w:w="90" w:type="dxa"/>
          <w:bottom w:w="55" w:type="dxa"/>
          <w:right w:w="90" w:type="dxa"/>
        </w:tblCellMar>
        <w:tblLook w:val="04A0" w:firstRow="1" w:lastRow="0" w:firstColumn="1" w:lastColumn="0" w:noHBand="0" w:noVBand="1"/>
      </w:tblPr>
      <w:tblGrid>
        <w:gridCol w:w="6406"/>
        <w:gridCol w:w="1531"/>
        <w:gridCol w:w="1531"/>
      </w:tblGrid>
      <w:tr w:rsidR="00A53345">
        <w:trPr>
          <w:cantSplit/>
          <w:tblHeader/>
          <w:jc w:val="center"/>
        </w:trPr>
        <w:tc>
          <w:tcPr>
            <w:tcW w:w="6406" w:type="dxa"/>
            <w:shd w:val="clear" w:color="auto" w:fill="E8EFF5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b/>
                <w:sz w:val="21"/>
                <w:szCs w:val="21"/>
              </w:rPr>
              <w:t>Шот немесе көрсеткіш</w:t>
            </w:r>
          </w:p>
        </w:tc>
        <w:tc>
          <w:tcPr>
            <w:tcW w:w="1531" w:type="dxa"/>
            <w:shd w:val="clear" w:color="auto" w:fill="E8EFF5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b/>
                <w:sz w:val="21"/>
                <w:szCs w:val="21"/>
              </w:rPr>
              <w:t>Дебет</w:t>
            </w:r>
          </w:p>
        </w:tc>
        <w:tc>
          <w:tcPr>
            <w:tcW w:w="1531" w:type="dxa"/>
            <w:shd w:val="clear" w:color="auto" w:fill="E8EFF5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b/>
                <w:sz w:val="21"/>
                <w:szCs w:val="21"/>
              </w:rPr>
              <w:t>Кредит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Ақша қаражаты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800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Сауда</w:t>
            </w:r>
            <w:r>
              <w:rPr>
                <w:sz w:val="21"/>
                <w:szCs w:val="21"/>
              </w:rPr>
              <w:t xml:space="preserve"> дебиторлық берешегі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1 200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Қорлар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1 500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Алдын ала төленген сақтандыру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240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Негізгі құралдардың бастапқы құны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4 000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Жинақталған амортизация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800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Жеткізушілерге берешек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1 100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Банк қарызы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2 000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Сатып алушылардан алынған аванс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300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Жарғылық капитал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2 500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Жыл басындағы бөлінбеген пайда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320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Сатудан түскен кіріс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6 000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Сатылған өнімнің өзіндік құны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3 600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Әкімшілік шығыстар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900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Өткізу шығыстары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600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Қаржыландыру шығыстары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180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</w:tr>
      <w:tr w:rsidR="00A53345">
        <w:trPr>
          <w:cantSplit/>
          <w:jc w:val="center"/>
        </w:trPr>
        <w:tc>
          <w:tcPr>
            <w:tcW w:w="6406" w:type="dxa"/>
            <w:vAlign w:val="center"/>
          </w:tcPr>
          <w:p w:rsidR="00A53345" w:rsidRDefault="007055D1">
            <w:pPr>
              <w:spacing w:after="0" w:line="240" w:lineRule="auto"/>
            </w:pPr>
            <w:r>
              <w:rPr>
                <w:sz w:val="21"/>
                <w:szCs w:val="21"/>
              </w:rPr>
              <w:t>Жиыны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13 020</w:t>
            </w:r>
          </w:p>
        </w:tc>
        <w:tc>
          <w:tcPr>
            <w:tcW w:w="1531" w:type="dxa"/>
            <w:vAlign w:val="center"/>
          </w:tcPr>
          <w:p w:rsidR="00A53345" w:rsidRDefault="007055D1">
            <w:pPr>
              <w:spacing w:after="0" w:line="240" w:lineRule="auto"/>
              <w:jc w:val="center"/>
            </w:pPr>
            <w:r>
              <w:rPr>
                <w:sz w:val="21"/>
                <w:szCs w:val="21"/>
              </w:rPr>
              <w:t>13 020</w:t>
            </w:r>
          </w:p>
        </w:tc>
      </w:tr>
    </w:tbl>
    <w:p w:rsidR="00A53345" w:rsidRDefault="007055D1">
      <w:pPr>
        <w:pStyle w:val="1"/>
        <w:pageBreakBefore/>
        <w:spacing w:before="180"/>
        <w:ind w:firstLine="709"/>
      </w:pPr>
      <w:r>
        <w:rPr>
          <w:rFonts w:ascii="Times New Roman" w:eastAsia="Times New Roman" w:hAnsi="Times New Roman" w:cs="Times New Roman"/>
          <w:szCs w:val="24"/>
        </w:rPr>
        <w:lastRenderedPageBreak/>
        <w:t>Жыл соңындағы қосымша</w:t>
      </w:r>
      <w:r>
        <w:rPr>
          <w:rFonts w:ascii="Times New Roman" w:eastAsia="Times New Roman" w:hAnsi="Times New Roman" w:cs="Times New Roman"/>
          <w:szCs w:val="24"/>
        </w:rPr>
        <w:t xml:space="preserve"> деректер</w:t>
      </w:r>
    </w:p>
    <w:p w:rsidR="00A53345" w:rsidRDefault="007055D1">
      <w:pPr>
        <w:spacing w:after="80"/>
        <w:ind w:firstLine="709"/>
        <w:jc w:val="both"/>
      </w:pPr>
      <w:r>
        <w:rPr>
          <w:szCs w:val="24"/>
        </w:rPr>
        <w:t>1. Түгендеу нәтижесінде қорлардың нақты қалдығы 1 430 болды. Кем шығу сатылған өнімнің өзіндік құнына жатқызылады.</w:t>
      </w:r>
    </w:p>
    <w:p w:rsidR="00A53345" w:rsidRDefault="007055D1">
      <w:pPr>
        <w:spacing w:after="80"/>
        <w:ind w:firstLine="709"/>
        <w:jc w:val="both"/>
      </w:pPr>
      <w:r>
        <w:rPr>
          <w:szCs w:val="24"/>
        </w:rPr>
        <w:t>2. Сақтандыру полисі 1 қазанда 12 айға сатып алынған. Айлық шығыс біркелкі танылады.</w:t>
      </w:r>
    </w:p>
    <w:p w:rsidR="00A53345" w:rsidRDefault="007055D1">
      <w:pPr>
        <w:spacing w:after="80"/>
        <w:ind w:firstLine="709"/>
        <w:jc w:val="both"/>
      </w:pPr>
      <w:r>
        <w:rPr>
          <w:szCs w:val="24"/>
        </w:rPr>
        <w:t>3. Жылдық амортизация 400, есептелмеген жалақы</w:t>
      </w:r>
      <w:r>
        <w:rPr>
          <w:szCs w:val="24"/>
        </w:rPr>
        <w:t xml:space="preserve"> 120. Екеуі де әкімшілік шығыстарға жатады.</w:t>
      </w:r>
    </w:p>
    <w:p w:rsidR="00A53345" w:rsidRDefault="007055D1">
      <w:pPr>
        <w:spacing w:after="80"/>
        <w:ind w:firstLine="709"/>
        <w:jc w:val="both"/>
      </w:pPr>
      <w:r>
        <w:rPr>
          <w:szCs w:val="24"/>
        </w:rPr>
        <w:t>4. Алынған аванстың 180 сомасына қызмет толық көрсетілген және кірісті тану талаптары орындалған.</w:t>
      </w:r>
    </w:p>
    <w:p w:rsidR="00A53345" w:rsidRDefault="007055D1">
      <w:pPr>
        <w:spacing w:after="80"/>
        <w:ind w:firstLine="709"/>
        <w:jc w:val="both"/>
      </w:pPr>
      <w:r>
        <w:rPr>
          <w:szCs w:val="24"/>
        </w:rPr>
        <w:t>5. Дебиторлық берешек бойынша залал резерві жалпы берешектің 5 пайызы деп бағаланады. Бастапқы резерв жоқ. Шығыс ә</w:t>
      </w:r>
      <w:r>
        <w:rPr>
          <w:szCs w:val="24"/>
        </w:rPr>
        <w:t>кімшілік шығыстарда көрсетіледі.</w:t>
      </w:r>
    </w:p>
    <w:p w:rsidR="00A53345" w:rsidRDefault="007055D1">
      <w:pPr>
        <w:spacing w:after="80"/>
        <w:ind w:firstLine="709"/>
        <w:jc w:val="both"/>
      </w:pPr>
      <w:r>
        <w:rPr>
          <w:szCs w:val="24"/>
        </w:rPr>
        <w:t>6. Банк қарызының 400 бөлігі келесі 12 айда, 1 600 бөлігі одан кейін өтеледі. Басқа міндеттемелер қысқа мерзімді. Дивиденд және капиталға қосымша салым болған жоқ.</w:t>
      </w:r>
    </w:p>
    <w:p w:rsidR="00A53345" w:rsidRDefault="007055D1">
      <w:pPr>
        <w:pStyle w:val="1"/>
        <w:spacing w:before="180"/>
        <w:ind w:firstLine="709"/>
      </w:pPr>
      <w:r>
        <w:rPr>
          <w:rFonts w:ascii="Times New Roman" w:eastAsia="Times New Roman" w:hAnsi="Times New Roman" w:cs="Times New Roman"/>
          <w:szCs w:val="24"/>
        </w:rPr>
        <w:t>1 тапсырманы орындау және бағалау</w:t>
      </w:r>
    </w:p>
    <w:p w:rsidR="00A53345" w:rsidRDefault="007055D1">
      <w:pPr>
        <w:spacing w:after="80"/>
        <w:ind w:firstLine="709"/>
        <w:jc w:val="both"/>
      </w:pPr>
      <w:r>
        <w:rPr>
          <w:szCs w:val="24"/>
        </w:rPr>
        <w:t>1. Алты түзетудің және қа</w:t>
      </w:r>
      <w:r>
        <w:rPr>
          <w:szCs w:val="24"/>
        </w:rPr>
        <w:t>рызды қайта жіктеудің дебетін, кредитін, сомасын және есептеу негізін жазыңыз.</w:t>
      </w:r>
    </w:p>
    <w:p w:rsidR="00A53345" w:rsidRDefault="007055D1">
      <w:pPr>
        <w:spacing w:after="80"/>
        <w:ind w:firstLine="709"/>
        <w:jc w:val="both"/>
      </w:pPr>
      <w:r>
        <w:rPr>
          <w:szCs w:val="24"/>
        </w:rPr>
        <w:t>2. Түзетілген айналым ведомосін жасап, дебет пен кредит теңдігін тексеріңіз.</w:t>
      </w:r>
    </w:p>
    <w:p w:rsidR="00A53345" w:rsidRDefault="007055D1">
      <w:pPr>
        <w:spacing w:after="80"/>
        <w:ind w:firstLine="709"/>
        <w:jc w:val="both"/>
      </w:pPr>
      <w:r>
        <w:rPr>
          <w:szCs w:val="24"/>
        </w:rPr>
        <w:t xml:space="preserve">3. Пайда немесе залал туралы есеп жасаңыз. Жалпы, операциялық және таза пайданы жеке көрсетіңіз; </w:t>
      </w:r>
      <w:r>
        <w:rPr>
          <w:szCs w:val="24"/>
        </w:rPr>
        <w:t>шығыстарды берілген топтарымен бөліңіз.</w:t>
      </w:r>
    </w:p>
    <w:p w:rsidR="00A53345" w:rsidRDefault="007055D1">
      <w:pPr>
        <w:spacing w:after="80"/>
        <w:ind w:firstLine="709"/>
        <w:jc w:val="both"/>
      </w:pPr>
      <w:r>
        <w:rPr>
          <w:szCs w:val="24"/>
        </w:rPr>
        <w:t>4. Қаржылық жағдай туралы есеп жасаңыз. Дебиторлық берешек пен негізгі құралдарды таза сомамен көрсетіп, ағымдағы және ұзақ мерзімді баптарды бөліңіз.</w:t>
      </w:r>
    </w:p>
    <w:p w:rsidR="00A53345" w:rsidRDefault="007055D1">
      <w:pPr>
        <w:spacing w:after="80"/>
        <w:ind w:firstLine="709"/>
        <w:jc w:val="both"/>
      </w:pPr>
      <w:r>
        <w:rPr>
          <w:szCs w:val="24"/>
        </w:rPr>
        <w:t>5. Бөлінбеген пайда қозғалысын және активтер = міндеттемелер + ка</w:t>
      </w:r>
      <w:r>
        <w:rPr>
          <w:szCs w:val="24"/>
        </w:rPr>
        <w:t>питал теңдігін көрсетіңіз.</w:t>
      </w:r>
    </w:p>
    <w:p w:rsidR="00A53345" w:rsidRDefault="007055D1">
      <w:pPr>
        <w:spacing w:after="80"/>
        <w:ind w:firstLine="709"/>
        <w:jc w:val="both"/>
      </w:pPr>
      <w:r>
        <w:rPr>
          <w:szCs w:val="24"/>
        </w:rPr>
        <w:t>6. Аванс неге толық кіріс емес екенін және резерв пен жалақы неге төлемсіз танылатынын түсіндіріңіз.</w:t>
      </w:r>
    </w:p>
    <w:bookmarkEnd w:id="0"/>
    <w:p w:rsidR="00A53345" w:rsidRDefault="00A53345">
      <w:pPr>
        <w:spacing w:after="40" w:line="20" w:lineRule="exact"/>
      </w:pPr>
    </w:p>
    <w:sectPr w:rsidR="00A53345" w:rsidSect="00034616">
      <w:footerReference w:type="default" r:id="rId8"/>
      <w:pgSz w:w="11906" w:h="16838"/>
      <w:pgMar w:top="1134" w:right="1134" w:bottom="1134" w:left="1304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5D1" w:rsidRDefault="007055D1">
      <w:pPr>
        <w:spacing w:after="0" w:line="240" w:lineRule="auto"/>
      </w:pPr>
      <w:r>
        <w:separator/>
      </w:r>
    </w:p>
  </w:endnote>
  <w:endnote w:type="continuationSeparator" w:id="0">
    <w:p w:rsidR="007055D1" w:rsidRDefault="00705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2B7" w:rsidRDefault="006828C0">
    <w:pPr>
      <w:pStyle w:val="a7"/>
      <w:jc w:val="right"/>
    </w:pPr>
    <w:r>
      <w:fldChar w:fldCharType="begin"/>
    </w:r>
    <w:r>
      <w:instrText>PAGE</w:instrText>
    </w:r>
    <w:r>
      <w:fldChar w:fldCharType="separate"/>
    </w:r>
    <w:r w:rsidR="007055D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5D1" w:rsidRDefault="007055D1">
      <w:pPr>
        <w:spacing w:after="0" w:line="240" w:lineRule="auto"/>
      </w:pPr>
      <w:r>
        <w:separator/>
      </w:r>
    </w:p>
  </w:footnote>
  <w:footnote w:type="continuationSeparator" w:id="0">
    <w:p w:rsidR="007055D1" w:rsidRDefault="007055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3B0E"/>
    <w:rsid w:val="000A5FE7"/>
    <w:rsid w:val="0015074B"/>
    <w:rsid w:val="001F6B21"/>
    <w:rsid w:val="00226DD7"/>
    <w:rsid w:val="00285FFA"/>
    <w:rsid w:val="0029639D"/>
    <w:rsid w:val="00326F90"/>
    <w:rsid w:val="00563B2E"/>
    <w:rsid w:val="006828C0"/>
    <w:rsid w:val="007055D1"/>
    <w:rsid w:val="008832B7"/>
    <w:rsid w:val="00A53345"/>
    <w:rsid w:val="00A85C48"/>
    <w:rsid w:val="00AA1D8D"/>
    <w:rsid w:val="00AF0446"/>
    <w:rsid w:val="00B47730"/>
    <w:rsid w:val="00B93A4F"/>
    <w:rsid w:val="00CB0664"/>
    <w:rsid w:val="00D9660E"/>
    <w:rsid w:val="00E111E4"/>
    <w:rsid w:val="00F455DB"/>
    <w:rsid w:val="00F77E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93F3D0F-53E7-432A-AA21-12E8BE20E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Times New Roman" w:eastAsia="Times New Roman" w:hAnsi="Times New Roman" w:cs="Times New Roman"/>
      <w:color w:val="000000"/>
      <w:sz w:val="24"/>
      <w:lang w:val="kk-KZ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C4CF32-AB5C-485F-AF11-48619E2CE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5" baseType="lpstr">
      <vt:lpstr>Рубеждік бақылауға арналған төрт тапсырма</vt:lpstr>
      <vt:lpstr>1 тапсырма Есепті кезеңді жабу</vt:lpstr>
      <vt:lpstr>Жыл соңындағы қосымша деректер</vt:lpstr>
      <vt:lpstr>1 тапсырманы орындау және бағалау</vt:lpstr>
      <vt:lpstr/>
    </vt:vector>
  </TitlesOfParts>
  <Manager/>
  <Company/>
  <LinksUpToDate>false</LinksUpToDate>
  <CharactersWithSpaces>2203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Рубеждік бақылауға арналған төрт тапсырма</dc:title>
  <dc:subject>Қаржылық есептілікті жасау және талдау</dc:subject>
  <dc:creator>Гульжан Байтикенова</dc:creator>
  <cp:keywords/>
  <dc:description>generated by python-docx</dc:description>
  <cp:lastModifiedBy>Гульжан Байтикенова</cp:lastModifiedBy>
  <cp:revision>2</cp:revision>
  <dcterms:created xsi:type="dcterms:W3CDTF">2026-10-21T07:21:00Z</dcterms:created>
  <dcterms:modified xsi:type="dcterms:W3CDTF">2026-10-21T07:21:00Z</dcterms:modified>
  <cp:category/>
</cp:coreProperties>
</file>